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F52" w:rsidRDefault="00342F52">
      <w:pPr>
        <w:pStyle w:val="western"/>
        <w:spacing w:after="0" w:line="360" w:lineRule="auto"/>
        <w:jc w:val="right"/>
        <w:rPr>
          <w:rFonts w:asciiTheme="minorHAnsi" w:hAnsiTheme="minorHAnsi" w:cs="Times New Roman"/>
          <w:sz w:val="22"/>
          <w:szCs w:val="22"/>
        </w:rPr>
      </w:pP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  <w:b/>
        </w:rPr>
      </w:pPr>
      <w:r w:rsidRPr="005E2D58">
        <w:rPr>
          <w:rFonts w:asciiTheme="majorHAnsi" w:hAnsiTheme="majorHAnsi" w:cs="Open Sans"/>
          <w:b/>
        </w:rPr>
        <w:t xml:space="preserve">Konsultacje społeczne projektu dokumentu pn.: </w:t>
      </w:r>
      <w:bookmarkStart w:id="0" w:name="_Hlk527992225"/>
      <w:r w:rsidRPr="005E2D58">
        <w:rPr>
          <w:rFonts w:asciiTheme="majorHAnsi" w:hAnsiTheme="majorHAnsi" w:cs="Open Sans"/>
          <w:b/>
        </w:rPr>
        <w:t>„Analiza kosztów i korzyści wykorzystania pojazdów zeroemisyjnych w komunikacji miejskiej na terenie miasta Kalisza i gmin, z którymi Miasto Kalisz podpisało porozumienia dot. realizacji zadania publicznego polegającego na świadczeniu usług transportu zbiorowego”</w:t>
      </w:r>
      <w:bookmarkEnd w:id="0"/>
      <w:r w:rsidR="0013007E">
        <w:rPr>
          <w:rFonts w:asciiTheme="majorHAnsi" w:hAnsiTheme="majorHAnsi" w:cs="Open Sans"/>
          <w:b/>
        </w:rPr>
        <w:t xml:space="preserve"> (AKK)</w:t>
      </w: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</w:rPr>
      </w:pP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</w:rPr>
      </w:pPr>
      <w:r w:rsidRPr="005E2D58">
        <w:rPr>
          <w:rFonts w:asciiTheme="majorHAnsi" w:hAnsiTheme="majorHAnsi" w:cs="Open Sans"/>
        </w:rPr>
        <w:t xml:space="preserve">Prezydent Miasta Kalisza zaprasza do udziału w konsultacjach społecznych projektu </w:t>
      </w:r>
      <w:r w:rsidRPr="005E2D58">
        <w:rPr>
          <w:rFonts w:asciiTheme="majorHAnsi" w:hAnsiTheme="majorHAnsi" w:cs="Open Sans"/>
          <w:b/>
        </w:rPr>
        <w:t>„Analiza kosztów i korzyści wykorzystania pojazdów zeroemisyjnych w komunikacji miejskiej na terenie miasta Kalisza i gmin, z którymi Miasto Kalisz podpisało porozumienia dot. realizacji zadania publicznego polegającego na świadczeniu usług transportu zbiorowego</w:t>
      </w:r>
      <w:r w:rsidRPr="005E2D58">
        <w:rPr>
          <w:rFonts w:asciiTheme="majorHAnsi" w:hAnsiTheme="majorHAnsi" w:cs="Open Sans"/>
        </w:rPr>
        <w:t>”</w:t>
      </w: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</w:rPr>
      </w:pP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</w:rPr>
      </w:pPr>
      <w:r w:rsidRPr="005E2D58">
        <w:rPr>
          <w:rFonts w:asciiTheme="majorHAnsi" w:hAnsiTheme="majorHAnsi" w:cs="Open Sans"/>
        </w:rPr>
        <w:t>Z treścią dokumentu zapoznać się można:</w:t>
      </w:r>
    </w:p>
    <w:p w:rsidR="003372E0" w:rsidRPr="005E2D58" w:rsidRDefault="003372E0" w:rsidP="003372E0">
      <w:pPr>
        <w:numPr>
          <w:ilvl w:val="1"/>
          <w:numId w:val="4"/>
        </w:numPr>
        <w:spacing w:after="0" w:line="264" w:lineRule="auto"/>
        <w:ind w:right="6"/>
        <w:jc w:val="both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  <w:lang w:bidi="en-US"/>
        </w:rPr>
        <w:t xml:space="preserve">na stronie internetowej www.kalisz.pl, </w:t>
      </w:r>
    </w:p>
    <w:p w:rsidR="003372E0" w:rsidRPr="005E2D58" w:rsidRDefault="003372E0" w:rsidP="003372E0">
      <w:pPr>
        <w:numPr>
          <w:ilvl w:val="1"/>
          <w:numId w:val="4"/>
        </w:numPr>
        <w:spacing w:after="0" w:line="264" w:lineRule="auto"/>
        <w:ind w:right="6"/>
        <w:jc w:val="both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  <w:lang w:bidi="en-US"/>
        </w:rPr>
        <w:t xml:space="preserve">na stronie BIP Urzędu Miejskiego w Kaliszu </w:t>
      </w:r>
      <w:hyperlink r:id="rId7" w:history="1">
        <w:r w:rsidRPr="005E2D58">
          <w:rPr>
            <w:rFonts w:asciiTheme="majorHAnsi" w:hAnsiTheme="majorHAnsi" w:cs="Times New Roman"/>
            <w:lang w:bidi="en-US"/>
          </w:rPr>
          <w:t>www.bip.kalisz.pl</w:t>
        </w:r>
      </w:hyperlink>
      <w:r w:rsidRPr="005E2D58">
        <w:rPr>
          <w:rFonts w:asciiTheme="majorHAnsi" w:hAnsiTheme="majorHAnsi" w:cs="Times New Roman"/>
          <w:lang w:bidi="en-US"/>
        </w:rPr>
        <w:t>,</w:t>
      </w:r>
    </w:p>
    <w:p w:rsidR="003372E0" w:rsidRPr="005E2D58" w:rsidRDefault="003372E0" w:rsidP="003372E0">
      <w:pPr>
        <w:numPr>
          <w:ilvl w:val="1"/>
          <w:numId w:val="4"/>
        </w:numPr>
        <w:spacing w:after="0" w:line="264" w:lineRule="auto"/>
        <w:ind w:right="6"/>
        <w:jc w:val="both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  <w:lang w:bidi="en-US"/>
        </w:rPr>
        <w:t>w holu przy portierni w budynku Ratusza, przy ul. Główny Rynek 20 w godzinach pracy Urzędu,</w:t>
      </w:r>
    </w:p>
    <w:p w:rsidR="003372E0" w:rsidRPr="005E2D58" w:rsidRDefault="003372E0" w:rsidP="003372E0">
      <w:pPr>
        <w:numPr>
          <w:ilvl w:val="1"/>
          <w:numId w:val="4"/>
        </w:numPr>
        <w:spacing w:after="0" w:line="264" w:lineRule="auto"/>
        <w:ind w:right="6"/>
        <w:jc w:val="both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  <w:lang w:bidi="en-US"/>
        </w:rPr>
        <w:t>w sekretariacie Miejskiego Zarządu Dróg i Komunikacji w Kaliszu w godzinach pracy Zarządu.</w:t>
      </w: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</w:rPr>
      </w:pPr>
    </w:p>
    <w:p w:rsidR="003372E0" w:rsidRPr="005E2D58" w:rsidRDefault="003372E0" w:rsidP="003372E0">
      <w:pPr>
        <w:pStyle w:val="BezodstpwZnak1"/>
        <w:rPr>
          <w:rFonts w:asciiTheme="majorHAnsi" w:hAnsiTheme="majorHAnsi" w:cs="Times New Roman"/>
          <w:sz w:val="22"/>
          <w:szCs w:val="22"/>
          <w:lang w:eastAsia="pl-PL"/>
        </w:rPr>
      </w:pPr>
      <w:r w:rsidRPr="005E2D58">
        <w:rPr>
          <w:rFonts w:asciiTheme="majorHAnsi" w:hAnsiTheme="majorHAnsi" w:cs="Times New Roman"/>
          <w:sz w:val="22"/>
          <w:szCs w:val="22"/>
          <w:lang w:eastAsia="pl-PL"/>
        </w:rPr>
        <w:t>Opinie do projektu ww. dokumentu można składać na „formularzu konsultacyjnym”:</w:t>
      </w:r>
    </w:p>
    <w:p w:rsidR="003372E0" w:rsidRPr="005E2D58" w:rsidRDefault="003372E0" w:rsidP="003372E0">
      <w:pPr>
        <w:numPr>
          <w:ilvl w:val="1"/>
          <w:numId w:val="3"/>
        </w:numPr>
        <w:spacing w:after="0" w:line="264" w:lineRule="auto"/>
        <w:ind w:right="6"/>
        <w:jc w:val="both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</w:rPr>
        <w:t>drogą</w:t>
      </w:r>
      <w:r w:rsidRPr="005E2D58">
        <w:rPr>
          <w:rFonts w:asciiTheme="majorHAnsi" w:hAnsiTheme="majorHAnsi" w:cs="Times New Roman"/>
          <w:lang w:bidi="en-US"/>
        </w:rPr>
        <w:t xml:space="preserve"> elektroniczną (skan) na adres e-mailowy: sekretariat@mzdik.kalisz.pl, wpisując w tytule wiadomości „Konsultacje społeczne AKK”,</w:t>
      </w:r>
      <w:bookmarkStart w:id="1" w:name="_GoBack"/>
      <w:bookmarkEnd w:id="1"/>
    </w:p>
    <w:p w:rsidR="003372E0" w:rsidRPr="005E2D58" w:rsidRDefault="003372E0" w:rsidP="003372E0">
      <w:pPr>
        <w:numPr>
          <w:ilvl w:val="1"/>
          <w:numId w:val="3"/>
        </w:numPr>
        <w:spacing w:after="0" w:line="264" w:lineRule="auto"/>
        <w:ind w:right="6"/>
        <w:jc w:val="both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  <w:lang w:bidi="en-US"/>
        </w:rPr>
        <w:t>faksem na nr 48 62 59 85 201,</w:t>
      </w:r>
    </w:p>
    <w:p w:rsidR="003372E0" w:rsidRPr="005E2D58" w:rsidRDefault="003372E0" w:rsidP="003372E0">
      <w:pPr>
        <w:numPr>
          <w:ilvl w:val="1"/>
          <w:numId w:val="3"/>
        </w:numPr>
        <w:spacing w:after="0" w:line="264" w:lineRule="auto"/>
        <w:ind w:right="6"/>
        <w:jc w:val="both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</w:rPr>
        <w:t>drogą</w:t>
      </w:r>
      <w:r w:rsidRPr="005E2D58">
        <w:rPr>
          <w:rFonts w:asciiTheme="majorHAnsi" w:hAnsiTheme="majorHAnsi" w:cs="Times New Roman"/>
          <w:lang w:bidi="en-US"/>
        </w:rPr>
        <w:t xml:space="preserve"> korespondencyjną na adres: Miejski Zarząd Dróg i Komunikacji w Kaliszu, ul. Złota 43,</w:t>
      </w:r>
      <w:r w:rsidRPr="005E2D58">
        <w:rPr>
          <w:rFonts w:asciiTheme="majorHAnsi" w:hAnsiTheme="majorHAnsi"/>
          <w:lang w:bidi="en-US"/>
        </w:rPr>
        <w:br/>
      </w:r>
      <w:r w:rsidRPr="005E2D58">
        <w:rPr>
          <w:rFonts w:asciiTheme="majorHAnsi" w:hAnsiTheme="majorHAnsi" w:cs="Times New Roman"/>
          <w:lang w:bidi="en-US"/>
        </w:rPr>
        <w:t xml:space="preserve">62-800 Kalisz z dopiskiem „Konsultacje społeczne AKK” w terminie do dnia 23 listopada 2018 r. </w:t>
      </w:r>
      <w:r w:rsidR="0013007E">
        <w:rPr>
          <w:rFonts w:asciiTheme="majorHAnsi" w:hAnsiTheme="majorHAnsi" w:cs="Times New Roman"/>
          <w:lang w:bidi="en-US"/>
        </w:rPr>
        <w:t xml:space="preserve"> </w:t>
      </w:r>
      <w:r w:rsidRPr="005E2D58">
        <w:rPr>
          <w:rFonts w:asciiTheme="majorHAnsi" w:hAnsiTheme="majorHAnsi" w:cs="Times New Roman"/>
          <w:lang w:bidi="en-US"/>
        </w:rPr>
        <w:t>(liczy się data wpływu),</w:t>
      </w:r>
    </w:p>
    <w:p w:rsidR="003372E0" w:rsidRPr="005E2D58" w:rsidRDefault="003372E0" w:rsidP="003372E0">
      <w:pPr>
        <w:numPr>
          <w:ilvl w:val="1"/>
          <w:numId w:val="3"/>
        </w:numPr>
        <w:spacing w:after="0" w:line="264" w:lineRule="auto"/>
        <w:ind w:right="6"/>
        <w:jc w:val="both"/>
        <w:rPr>
          <w:rFonts w:asciiTheme="majorHAnsi" w:hAnsiTheme="majorHAnsi" w:cs="Times New Roman"/>
        </w:rPr>
      </w:pPr>
      <w:r w:rsidRPr="005E2D58">
        <w:rPr>
          <w:rFonts w:asciiTheme="majorHAnsi" w:hAnsiTheme="majorHAnsi" w:cs="Times New Roman"/>
        </w:rPr>
        <w:t>bezpośrednio w sekretariacie Miejskiego Zarządu Dróg i Komunikacji, ul. Złota 43,</w:t>
      </w:r>
      <w:r w:rsidRPr="005E2D58">
        <w:rPr>
          <w:rFonts w:asciiTheme="majorHAnsi" w:hAnsiTheme="majorHAnsi" w:cs="Times New Roman"/>
        </w:rPr>
        <w:br/>
        <w:t>62-800 Kalisz w godzinach pracy Zarządu, tj. od poniedziałku do piątku w godzinach 7:30 – 15:30</w:t>
      </w:r>
    </w:p>
    <w:p w:rsidR="003372E0" w:rsidRPr="005E2D58" w:rsidRDefault="003372E0" w:rsidP="003372E0">
      <w:pPr>
        <w:spacing w:after="0" w:line="264" w:lineRule="auto"/>
        <w:ind w:left="426" w:right="6"/>
        <w:rPr>
          <w:rFonts w:asciiTheme="majorHAnsi" w:hAnsiTheme="majorHAnsi" w:cs="Times New Roman"/>
          <w:lang w:bidi="en-US"/>
        </w:rPr>
      </w:pPr>
      <w:r w:rsidRPr="005E2D58">
        <w:rPr>
          <w:rFonts w:asciiTheme="majorHAnsi" w:hAnsiTheme="majorHAnsi" w:cs="Times New Roman"/>
          <w:lang w:bidi="en-US"/>
        </w:rPr>
        <w:t>lub ustnie do protokołu w Wydziale Komunikacji Miejskiej Miejskiego Zarządu Dróg i Komunikacji, Dworcowa 1, 62-800 Kalisz, pok. 20, w godzinach pracy Zarządu, tj. od poniedziałku do piątku w godzinach 7:30 – 15:30.</w:t>
      </w: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</w:rPr>
      </w:pPr>
    </w:p>
    <w:p w:rsidR="003372E0" w:rsidRPr="005E2D58" w:rsidRDefault="003372E0" w:rsidP="003372E0">
      <w:pPr>
        <w:spacing w:after="0" w:line="240" w:lineRule="auto"/>
        <w:jc w:val="both"/>
        <w:rPr>
          <w:rFonts w:asciiTheme="majorHAnsi" w:hAnsiTheme="majorHAnsi" w:cs="Open Sans"/>
        </w:rPr>
      </w:pPr>
      <w:r w:rsidRPr="005E2D58">
        <w:rPr>
          <w:rFonts w:asciiTheme="majorHAnsi" w:hAnsiTheme="majorHAnsi" w:cs="Open Sans"/>
        </w:rPr>
        <w:t xml:space="preserve">Termin złożenia uwag do projektu dokumentu upływa w dniu </w:t>
      </w:r>
      <w:r w:rsidRPr="005E2D58">
        <w:rPr>
          <w:rFonts w:asciiTheme="majorHAnsi" w:hAnsiTheme="majorHAnsi" w:cs="Open Sans"/>
          <w:b/>
          <w:u w:val="single"/>
        </w:rPr>
        <w:t>23 listopada 2018 r.</w:t>
      </w:r>
    </w:p>
    <w:p w:rsidR="003372E0" w:rsidRPr="005E2D58" w:rsidRDefault="003372E0" w:rsidP="003372E0">
      <w:pPr>
        <w:pStyle w:val="western"/>
        <w:spacing w:beforeAutospacing="0" w:after="0" w:line="240" w:lineRule="auto"/>
        <w:ind w:firstLine="708"/>
        <w:jc w:val="both"/>
        <w:rPr>
          <w:rFonts w:asciiTheme="majorHAnsi" w:hAnsiTheme="majorHAnsi" w:cs="Open Sans"/>
          <w:sz w:val="20"/>
          <w:szCs w:val="20"/>
        </w:rPr>
      </w:pPr>
    </w:p>
    <w:p w:rsidR="006D618F" w:rsidRDefault="006D618F" w:rsidP="00D24F1D">
      <w:pPr>
        <w:pStyle w:val="western"/>
        <w:spacing w:beforeAutospacing="0" w:after="0" w:line="240" w:lineRule="auto"/>
        <w:ind w:firstLine="708"/>
        <w:jc w:val="both"/>
        <w:rPr>
          <w:rFonts w:asciiTheme="minorHAnsi" w:hAnsiTheme="minorHAnsi" w:cs="Open Sans"/>
          <w:sz w:val="20"/>
          <w:szCs w:val="20"/>
        </w:rPr>
      </w:pPr>
    </w:p>
    <w:p w:rsidR="006D618F" w:rsidRPr="00FF4BAF" w:rsidRDefault="006D618F" w:rsidP="00D24F1D">
      <w:pPr>
        <w:pStyle w:val="western"/>
        <w:spacing w:beforeAutospacing="0" w:after="0" w:line="240" w:lineRule="auto"/>
        <w:ind w:firstLine="708"/>
        <w:jc w:val="both"/>
        <w:rPr>
          <w:rFonts w:asciiTheme="minorHAnsi" w:hAnsiTheme="minorHAnsi" w:cs="Open Sans"/>
          <w:sz w:val="20"/>
          <w:szCs w:val="20"/>
        </w:rPr>
      </w:pPr>
    </w:p>
    <w:sectPr w:rsidR="006D618F" w:rsidRPr="00FF4BAF">
      <w:pgSz w:w="11906" w:h="16838"/>
      <w:pgMar w:top="1417" w:right="1417" w:bottom="1417" w:left="1417" w:header="708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7B0" w:rsidRDefault="00AD3480">
      <w:pPr>
        <w:spacing w:after="0" w:line="240" w:lineRule="auto"/>
      </w:pPr>
      <w:r>
        <w:separator/>
      </w:r>
    </w:p>
  </w:endnote>
  <w:endnote w:type="continuationSeparator" w:id="0">
    <w:p w:rsidR="008007B0" w:rsidRDefault="00AD3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7B0" w:rsidRDefault="00AD3480">
      <w:pPr>
        <w:spacing w:after="0" w:line="240" w:lineRule="auto"/>
      </w:pPr>
      <w:r>
        <w:separator/>
      </w:r>
    </w:p>
  </w:footnote>
  <w:footnote w:type="continuationSeparator" w:id="0">
    <w:p w:rsidR="008007B0" w:rsidRDefault="00AD3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E5739"/>
    <w:multiLevelType w:val="hybridMultilevel"/>
    <w:tmpl w:val="C49AD0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37A2C30"/>
    <w:multiLevelType w:val="hybridMultilevel"/>
    <w:tmpl w:val="E7B498DA"/>
    <w:lvl w:ilvl="0" w:tplc="827E9E78">
      <w:start w:val="1"/>
      <w:numFmt w:val="decimal"/>
      <w:lvlText w:val="%1)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E2633E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CD883E6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64EA8E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24AC70A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2472BA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AAEF1A8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CCCD95C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6ECD1DC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965326"/>
    <w:multiLevelType w:val="multilevel"/>
    <w:tmpl w:val="3ECA60DC"/>
    <w:lvl w:ilvl="0">
      <w:start w:val="1"/>
      <w:numFmt w:val="decimal"/>
      <w:lvlText w:val="%1"/>
      <w:lvlJc w:val="left"/>
      <w:pPr>
        <w:ind w:left="36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76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48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0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2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4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36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08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</w:abstractNum>
  <w:abstractNum w:abstractNumId="3" w15:restartNumberingAfterBreak="0">
    <w:nsid w:val="64927589"/>
    <w:multiLevelType w:val="multilevel"/>
    <w:tmpl w:val="3ECA60DC"/>
    <w:lvl w:ilvl="0">
      <w:start w:val="1"/>
      <w:numFmt w:val="decimal"/>
      <w:lvlText w:val="%1"/>
      <w:lvlJc w:val="left"/>
      <w:pPr>
        <w:ind w:left="36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76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48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0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2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4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36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080" w:hanging="360"/>
      </w:pPr>
      <w:rPr>
        <w:rFonts w:eastAsia="Liberation Serif" w:cs="Liberation Serif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52"/>
    <w:rsid w:val="000731BE"/>
    <w:rsid w:val="000C7595"/>
    <w:rsid w:val="0013007E"/>
    <w:rsid w:val="00161DF1"/>
    <w:rsid w:val="00197ABA"/>
    <w:rsid w:val="001F756C"/>
    <w:rsid w:val="00314544"/>
    <w:rsid w:val="003372E0"/>
    <w:rsid w:val="00342F52"/>
    <w:rsid w:val="00344F8B"/>
    <w:rsid w:val="003D53AF"/>
    <w:rsid w:val="00407C3B"/>
    <w:rsid w:val="004721A6"/>
    <w:rsid w:val="00535AEE"/>
    <w:rsid w:val="005C6154"/>
    <w:rsid w:val="005F4CA8"/>
    <w:rsid w:val="006405CC"/>
    <w:rsid w:val="006A3601"/>
    <w:rsid w:val="006D51A1"/>
    <w:rsid w:val="006D618F"/>
    <w:rsid w:val="00760B3C"/>
    <w:rsid w:val="008007B0"/>
    <w:rsid w:val="00804278"/>
    <w:rsid w:val="00814727"/>
    <w:rsid w:val="00871F2A"/>
    <w:rsid w:val="00883340"/>
    <w:rsid w:val="008858B1"/>
    <w:rsid w:val="0089462C"/>
    <w:rsid w:val="0090769E"/>
    <w:rsid w:val="00997D2B"/>
    <w:rsid w:val="009D2412"/>
    <w:rsid w:val="00A30978"/>
    <w:rsid w:val="00A86F9D"/>
    <w:rsid w:val="00AD3480"/>
    <w:rsid w:val="00BB5EA7"/>
    <w:rsid w:val="00C32455"/>
    <w:rsid w:val="00C6531F"/>
    <w:rsid w:val="00C761C9"/>
    <w:rsid w:val="00CA5281"/>
    <w:rsid w:val="00CC2150"/>
    <w:rsid w:val="00D12410"/>
    <w:rsid w:val="00D24F1D"/>
    <w:rsid w:val="00DA5676"/>
    <w:rsid w:val="00DB3EDF"/>
    <w:rsid w:val="00E67409"/>
    <w:rsid w:val="00EF0514"/>
    <w:rsid w:val="00F04517"/>
    <w:rsid w:val="00F36F11"/>
    <w:rsid w:val="00F97325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4276"/>
  <w15:docId w15:val="{C18D3C29-14C8-4BF4-9EF3-ADE21E05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80C48"/>
  </w:style>
  <w:style w:type="character" w:customStyle="1" w:styleId="StopkaZnak">
    <w:name w:val="Stopka Znak"/>
    <w:basedOn w:val="Domylnaczcionkaakapitu"/>
    <w:link w:val="Stopka"/>
    <w:uiPriority w:val="99"/>
    <w:qFormat/>
    <w:rsid w:val="00980C4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0C48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F1EE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54CCF"/>
    <w:rPr>
      <w:color w:val="808080"/>
      <w:shd w:val="clear" w:color="auto" w:fill="E6E6E6"/>
    </w:rPr>
  </w:style>
  <w:style w:type="character" w:customStyle="1" w:styleId="Mocnowyrniony">
    <w:name w:val="Mocno wyróżniony"/>
    <w:rPr>
      <w:b/>
      <w:bCs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80C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80C48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980C48"/>
    <w:pPr>
      <w:spacing w:line="240" w:lineRule="auto"/>
    </w:pPr>
    <w:rPr>
      <w:rFonts w:ascii="Calibri" w:eastAsia="Calibri" w:hAnsi="Calibri"/>
      <w:color w:val="00000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0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ny"/>
    <w:qFormat/>
    <w:rsid w:val="007F1EE7"/>
    <w:pPr>
      <w:spacing w:beforeAutospacing="1" w:after="142" w:line="288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pl-PL"/>
    </w:rPr>
  </w:style>
  <w:style w:type="paragraph" w:customStyle="1" w:styleId="Default">
    <w:name w:val="Default"/>
    <w:rsid w:val="00814727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A5281"/>
    <w:rPr>
      <w:color w:val="0563C1" w:themeColor="hyperlink"/>
      <w:u w:val="single"/>
    </w:rPr>
  </w:style>
  <w:style w:type="paragraph" w:customStyle="1" w:styleId="BezodstpwZnak1">
    <w:name w:val="Bez odstępów Znak1"/>
    <w:basedOn w:val="Normalny"/>
    <w:qFormat/>
    <w:rsid w:val="003372E0"/>
    <w:pPr>
      <w:spacing w:after="0" w:line="240" w:lineRule="auto"/>
      <w:contextualSpacing/>
      <w:jc w:val="both"/>
    </w:pPr>
    <w:rPr>
      <w:rFonts w:ascii="Open Sans" w:eastAsiaTheme="minorHAnsi" w:hAnsi="Open Sans" w:cs="Calibri"/>
      <w:color w:val="000000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3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p.kalisz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Starzonek</dc:creator>
  <cp:lastModifiedBy>pnowak</cp:lastModifiedBy>
  <cp:revision>68</cp:revision>
  <cp:lastPrinted>2018-11-02T11:42:00Z</cp:lastPrinted>
  <dcterms:created xsi:type="dcterms:W3CDTF">2018-04-06T12:19:00Z</dcterms:created>
  <dcterms:modified xsi:type="dcterms:W3CDTF">2018-11-02T13:53:00Z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