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95" w:rsidRDefault="00252F95">
      <w:pPr>
        <w:spacing w:after="0" w:line="288" w:lineRule="auto"/>
        <w:ind w:left="10059"/>
        <w:jc w:val="center"/>
        <w:rPr>
          <w:rFonts w:ascii="Times New Roman" w:hAnsi="Times New Roman" w:cs="Times New Roman"/>
          <w:sz w:val="24"/>
          <w:szCs w:val="24"/>
        </w:rPr>
      </w:pPr>
    </w:p>
    <w:p w:rsidR="00252F95" w:rsidRDefault="0030034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252F95" w:rsidRDefault="00252F95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F95" w:rsidRDefault="00300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OFERTY</w:t>
      </w:r>
    </w:p>
    <w:p w:rsidR="00252F95" w:rsidRDefault="0030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</w:t>
      </w:r>
    </w:p>
    <w:p w:rsidR="00252F95" w:rsidRDefault="0030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252F95" w:rsidRDefault="0030034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252F95" w:rsidRDefault="0030034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………………………………………………………</w:t>
      </w:r>
    </w:p>
    <w:p w:rsidR="00252F95" w:rsidRDefault="0030034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52F95" w:rsidRDefault="0030034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faxu: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252F95" w:rsidRDefault="0030034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REGON: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252F95" w:rsidRDefault="0030034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NIP: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252F95" w:rsidRDefault="00252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F95" w:rsidRDefault="0030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niniejszym postępowaniu na wykonanie i dostawę tablicy informacyjnej dla zadań realizowanych w ramach projektu </w:t>
      </w:r>
      <w:r w:rsidR="00801314">
        <w:rPr>
          <w:rFonts w:ascii="Times New Roman" w:hAnsi="Times New Roman" w:cs="Times New Roman"/>
          <w:sz w:val="24"/>
          <w:szCs w:val="24"/>
        </w:rPr>
        <w:t>pt</w:t>
      </w:r>
      <w:r w:rsidR="00B079B5">
        <w:rPr>
          <w:rFonts w:ascii="Times New Roman" w:hAnsi="Times New Roman" w:cs="Times New Roman"/>
          <w:sz w:val="24"/>
          <w:szCs w:val="24"/>
        </w:rPr>
        <w:t>.</w:t>
      </w:r>
      <w:r w:rsidR="00703016" w:rsidRPr="00AF3F99">
        <w:rPr>
          <w:rFonts w:ascii="Times New Roman" w:hAnsi="Times New Roman" w:cs="Times New Roman"/>
          <w:b/>
          <w:sz w:val="24"/>
          <w:szCs w:val="24"/>
        </w:rPr>
        <w:t xml:space="preserve"> „Kalisz – kurs na rewitalizację”</w:t>
      </w:r>
      <w:r w:rsidR="0070301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oferuję wykonanie przedmiotu zamówienia za cenę:</w:t>
      </w:r>
    </w:p>
    <w:p w:rsidR="00252F95" w:rsidRDefault="00252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F95" w:rsidRDefault="00300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…………………..  PLN</w:t>
      </w:r>
    </w:p>
    <w:p w:rsidR="00252F95" w:rsidRDefault="0030034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…………………..  PLN</w:t>
      </w:r>
    </w:p>
    <w:p w:rsidR="00252F95" w:rsidRDefault="00300344" w:rsidP="005A31A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podatku VAT: </w:t>
      </w:r>
      <w:r>
        <w:rPr>
          <w:rFonts w:ascii="Times New Roman" w:hAnsi="Times New Roman" w:cs="Times New Roman"/>
          <w:sz w:val="24"/>
          <w:szCs w:val="24"/>
        </w:rPr>
        <w:tab/>
        <w:t>…………………..  PLN</w:t>
      </w:r>
    </w:p>
    <w:p w:rsidR="00252F95" w:rsidRDefault="0030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252F95" w:rsidRDefault="00300344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Oferowana cena uwzględnia wszystkie zobowiązania oraz wszystkie koszty, związane </w:t>
      </w:r>
      <w:r>
        <w:rPr>
          <w:rFonts w:ascii="Times New Roman" w:hAnsi="Times New Roman" w:cs="Times New Roman"/>
          <w:sz w:val="24"/>
          <w:szCs w:val="24"/>
        </w:rPr>
        <w:br/>
        <w:t>z wykonaniem przedmiotu zamówienia, zgodnie z wymaganiami określonymi przez Zamawiającego w Zapytaniu ofertowym.</w:t>
      </w:r>
    </w:p>
    <w:p w:rsidR="00252F95" w:rsidRDefault="00300344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podmiotem składającym ofertę, a Zamawiającym nie ma miejsca powiązanie kapitałowe i osobowe.</w:t>
      </w:r>
    </w:p>
    <w:p w:rsidR="00252F95" w:rsidRDefault="00300344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jestem/ nie jestem płatnikiem podatku VAT*</w:t>
      </w:r>
    </w:p>
    <w:p w:rsidR="005A31A4" w:rsidRPr="005A31A4" w:rsidRDefault="005A31A4" w:rsidP="00555A3C">
      <w:pPr>
        <w:pStyle w:val="Akapitzlist"/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25C4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8C25C4">
        <w:rPr>
          <w:rFonts w:ascii="Times New Roman" w:hAnsi="Times New Roman" w:cs="Times New Roman"/>
          <w:kern w:val="22"/>
          <w:sz w:val="24"/>
          <w:szCs w:val="24"/>
          <w:vertAlign w:val="superscript"/>
        </w:rPr>
        <w:t>1</w:t>
      </w:r>
      <w:r w:rsidRPr="008C25C4">
        <w:rPr>
          <w:rFonts w:ascii="Times New Roman" w:hAnsi="Times New Roman" w:cs="Times New Roman"/>
          <w:sz w:val="24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8C25C4">
        <w:rPr>
          <w:rFonts w:ascii="Times New Roman" w:hAnsi="Times New Roman" w:cs="Times New Roman"/>
          <w:kern w:val="22"/>
          <w:sz w:val="24"/>
          <w:szCs w:val="24"/>
          <w:vertAlign w:val="superscript"/>
        </w:rPr>
        <w:t>2</w:t>
      </w:r>
      <w:r w:rsidRPr="008C25C4">
        <w:rPr>
          <w:rFonts w:ascii="Times New Roman" w:hAnsi="Times New Roman" w:cs="Times New Roman"/>
          <w:sz w:val="24"/>
          <w:szCs w:val="24"/>
        </w:rPr>
        <w:t>)</w:t>
      </w:r>
    </w:p>
    <w:p w:rsidR="005A31A4" w:rsidRPr="008C25C4" w:rsidRDefault="005A31A4" w:rsidP="005A31A4">
      <w:pPr>
        <w:spacing w:after="0" w:line="288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763C0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763C00">
        <w:rPr>
          <w:rFonts w:ascii="Times New Roman" w:hAnsi="Times New Roman" w:cs="Times New Roman"/>
          <w:sz w:val="24"/>
          <w:szCs w:val="24"/>
        </w:rPr>
        <w:br/>
        <w:t xml:space="preserve">podpis i pieczątka osoby/osób </w:t>
      </w:r>
      <w:r w:rsidRPr="00763C00">
        <w:rPr>
          <w:rFonts w:ascii="Times New Roman" w:hAnsi="Times New Roman" w:cs="Times New Roman"/>
          <w:sz w:val="24"/>
          <w:szCs w:val="24"/>
        </w:rPr>
        <w:tab/>
        <w:t>uprawnionej/</w:t>
      </w:r>
      <w:proofErr w:type="spellStart"/>
      <w:r w:rsidRPr="00763C0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63C00">
        <w:rPr>
          <w:rFonts w:ascii="Times New Roman" w:hAnsi="Times New Roman" w:cs="Times New Roman"/>
          <w:sz w:val="24"/>
          <w:szCs w:val="24"/>
        </w:rPr>
        <w:t xml:space="preserve"> </w:t>
      </w:r>
      <w:r w:rsidRPr="00763C00">
        <w:rPr>
          <w:rFonts w:ascii="Times New Roman" w:hAnsi="Times New Roman" w:cs="Times New Roman"/>
          <w:sz w:val="24"/>
          <w:szCs w:val="24"/>
        </w:rPr>
        <w:br/>
        <w:t>do reprezentowania Wykonawc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5A31A4" w:rsidRDefault="005A31A4" w:rsidP="005A31A4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6424D4">
        <w:rPr>
          <w:rFonts w:ascii="Times New Roman" w:hAnsi="Times New Roman" w:cs="Times New Roman"/>
          <w:sz w:val="20"/>
          <w:szCs w:val="20"/>
        </w:rPr>
        <w:t>*należy podać/niewłaściwe skreślić</w:t>
      </w:r>
    </w:p>
    <w:p w:rsidR="005A31A4" w:rsidRDefault="005A31A4" w:rsidP="005A31A4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5A31A4" w:rsidRPr="00BF0A43" w:rsidRDefault="005A31A4" w:rsidP="005A31A4">
      <w:pPr>
        <w:pStyle w:val="Default"/>
        <w:jc w:val="both"/>
      </w:pPr>
      <w:r w:rsidRPr="00BF0A43">
        <w:rPr>
          <w:i/>
          <w:iCs/>
          <w:sz w:val="13"/>
          <w:szCs w:val="13"/>
        </w:rPr>
        <w:t xml:space="preserve">1) </w:t>
      </w:r>
      <w:r w:rsidRPr="00BF0A43">
        <w:rPr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</w:p>
    <w:p w:rsidR="00252F95" w:rsidRPr="00D90EE8" w:rsidRDefault="005A31A4" w:rsidP="00D90EE8">
      <w:pPr>
        <w:widowControl w:val="0"/>
        <w:ind w:right="66"/>
        <w:jc w:val="both"/>
        <w:rPr>
          <w:rFonts w:ascii="Times New Roman" w:hAnsi="Times New Roman" w:cs="Times New Roman"/>
        </w:rPr>
      </w:pPr>
      <w:r w:rsidRPr="00BF0A43">
        <w:rPr>
          <w:rFonts w:ascii="Times New Roman" w:hAnsi="Times New Roman" w:cs="Times New Roman"/>
          <w:i/>
          <w:iCs/>
          <w:sz w:val="13"/>
          <w:szCs w:val="13"/>
        </w:rPr>
        <w:t xml:space="preserve">2) </w:t>
      </w:r>
      <w:r w:rsidRPr="00BF0A43">
        <w:rPr>
          <w:rFonts w:ascii="Times New Roman" w:hAnsi="Times New Roman" w:cs="Times New Roman"/>
          <w:i/>
          <w:iCs/>
          <w:sz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</w:t>
      </w:r>
      <w:r w:rsidR="00BF0A43">
        <w:rPr>
          <w:rFonts w:ascii="Times New Roman" w:hAnsi="Times New Roman" w:cs="Times New Roman"/>
          <w:i/>
          <w:iCs/>
          <w:sz w:val="20"/>
        </w:rPr>
        <w:t>)</w:t>
      </w:r>
      <w:r w:rsidRPr="00BF0A43">
        <w:rPr>
          <w:rFonts w:ascii="Times New Roman" w:hAnsi="Times New Roman" w:cs="Times New Roman"/>
        </w:rPr>
        <w:t>.</w:t>
      </w:r>
    </w:p>
    <w:sectPr w:rsidR="00252F95" w:rsidRPr="00D90EE8">
      <w:footerReference w:type="default" r:id="rId8"/>
      <w:headerReference w:type="first" r:id="rId9"/>
      <w:footerReference w:type="first" r:id="rId10"/>
      <w:pgSz w:w="11906" w:h="16838"/>
      <w:pgMar w:top="1985" w:right="1418" w:bottom="1418" w:left="1418" w:header="709" w:footer="70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AB4" w:rsidRDefault="00F23AB4">
      <w:pPr>
        <w:spacing w:after="0" w:line="240" w:lineRule="auto"/>
      </w:pPr>
      <w:r>
        <w:separator/>
      </w:r>
    </w:p>
  </w:endnote>
  <w:endnote w:type="continuationSeparator" w:id="0">
    <w:p w:rsidR="00F23AB4" w:rsidRDefault="00F2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95" w:rsidRDefault="00252F95">
    <w:pPr>
      <w:pStyle w:val="Stopka"/>
      <w:jc w:val="right"/>
    </w:pPr>
  </w:p>
  <w:p w:rsidR="00252F95" w:rsidRDefault="00300344">
    <w:pPr>
      <w:suppressAutoHyphens/>
      <w:spacing w:before="240" w:after="8" w:line="192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343CC090" wp14:editId="19B433B3">
              <wp:simplePos x="0" y="0"/>
              <wp:positionH relativeFrom="column">
                <wp:posOffset>-67945</wp:posOffset>
              </wp:positionH>
              <wp:positionV relativeFrom="paragraph">
                <wp:posOffset>23495</wp:posOffset>
              </wp:positionV>
              <wp:extent cx="5829935" cy="1270"/>
              <wp:effectExtent l="12700" t="10795" r="6350" b="8255"/>
              <wp:wrapNone/>
              <wp:docPr id="4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F9D974" id="Łącznik prostoliniowy 2" o:spid="_x0000_s1026" style="position:absolute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.85pt" to="453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" strokeweight=".26mm">
              <v:stroke joinstyle="miter"/>
            </v:line>
          </w:pict>
        </mc:Fallback>
      </mc:AlternateContent>
    </w:r>
    <w:r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Wydział Strategii i Rozwoju -  Biuro Pozyskiwania Funduszy </w:t>
    </w:r>
  </w:p>
  <w:p w:rsidR="00252F95" w:rsidRDefault="00300344">
    <w:pPr>
      <w:suppressAutoHyphens/>
      <w:spacing w:before="120" w:after="8" w:line="192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>62-800 Kalisz, ul. Kościuszki 1a, pok. 305-306, tel.  /62/ 504 97 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95" w:rsidRDefault="00300344">
    <w:pPr>
      <w:suppressAutoHyphens/>
      <w:spacing w:before="240" w:after="8" w:line="192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6CF4C95D" wp14:editId="05DDEED9">
              <wp:simplePos x="0" y="0"/>
              <wp:positionH relativeFrom="column">
                <wp:posOffset>-67945</wp:posOffset>
              </wp:positionH>
              <wp:positionV relativeFrom="paragraph">
                <wp:posOffset>23495</wp:posOffset>
              </wp:positionV>
              <wp:extent cx="5829935" cy="1270"/>
              <wp:effectExtent l="12700" t="10795" r="6350" b="8255"/>
              <wp:wrapNone/>
              <wp:docPr id="5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9A9C91" id="Łącznik prostoliniowy 2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.85pt" to="453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" strokeweight=".26mm">
              <v:stroke joinstyle="miter"/>
            </v:line>
          </w:pict>
        </mc:Fallback>
      </mc:AlternateContent>
    </w:r>
    <w:r>
      <w:rPr>
        <w:rFonts w:ascii="Times New Roman" w:eastAsia="Times New Roman" w:hAnsi="Times New Roman" w:cs="Times New Roman"/>
        <w:sz w:val="24"/>
        <w:szCs w:val="24"/>
        <w:lang w:eastAsia="ar-SA"/>
      </w:rPr>
      <w:t>Wydział Rozwoju</w:t>
    </w:r>
    <w:r w:rsidR="00801314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Miasta</w:t>
    </w:r>
    <w:r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-  Biuro Pozyskiwania Funduszy</w:t>
    </w:r>
  </w:p>
  <w:p w:rsidR="00252F95" w:rsidRDefault="00300344">
    <w:pPr>
      <w:suppressAutoHyphens/>
      <w:spacing w:before="120" w:after="8" w:line="192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>62-800 Kalisz, ul. Kościuszki 1a, pok. 305-306, tel.  /62/ 504 97 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AB4" w:rsidRDefault="00F23AB4">
      <w:pPr>
        <w:spacing w:after="0" w:line="240" w:lineRule="auto"/>
      </w:pPr>
      <w:r>
        <w:separator/>
      </w:r>
    </w:p>
  </w:footnote>
  <w:footnote w:type="continuationSeparator" w:id="0">
    <w:p w:rsidR="00F23AB4" w:rsidRDefault="00F2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2C4" w:rsidRDefault="001D5BC3">
    <w:pPr>
      <w:pStyle w:val="Nagwek"/>
      <w:ind w:left="-709" w:firstLine="142"/>
      <w:rPr>
        <w:noProof/>
      </w:rPr>
    </w:pPr>
    <w:r>
      <w:t xml:space="preserve">            </w:t>
    </w:r>
    <w:r w:rsidR="001642C4">
      <w:rPr>
        <w:noProof/>
      </w:rPr>
      <w:t xml:space="preserve">              </w:t>
    </w:r>
  </w:p>
  <w:p w:rsidR="00252F95" w:rsidRDefault="001642C4">
    <w:pPr>
      <w:pStyle w:val="Nagwek"/>
      <w:ind w:left="-709" w:firstLine="142"/>
    </w:pPr>
    <w:r>
      <w:rPr>
        <w:noProof/>
      </w:rPr>
      <w:t xml:space="preserve">           </w:t>
    </w:r>
    <w:r w:rsidR="00801314">
      <w:rPr>
        <w:noProof/>
      </w:rPr>
      <w:drawing>
        <wp:inline distT="0" distB="0" distL="0" distR="0" wp14:anchorId="02E70C1A" wp14:editId="74C80241">
          <wp:extent cx="5759450" cy="513275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4702"/>
    <w:multiLevelType w:val="hybridMultilevel"/>
    <w:tmpl w:val="4DA400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123AAA"/>
    <w:multiLevelType w:val="multilevel"/>
    <w:tmpl w:val="84AC53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816DD"/>
    <w:multiLevelType w:val="multilevel"/>
    <w:tmpl w:val="BE322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57AB"/>
    <w:multiLevelType w:val="multilevel"/>
    <w:tmpl w:val="1E0ABF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C46193F"/>
    <w:multiLevelType w:val="multilevel"/>
    <w:tmpl w:val="64FEF6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43FEC"/>
    <w:multiLevelType w:val="multilevel"/>
    <w:tmpl w:val="E4C607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D35A1"/>
    <w:multiLevelType w:val="multilevel"/>
    <w:tmpl w:val="54DE21C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A26BBA"/>
    <w:multiLevelType w:val="multilevel"/>
    <w:tmpl w:val="3266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A8D5364"/>
    <w:multiLevelType w:val="multilevel"/>
    <w:tmpl w:val="F6A6CD8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51588D"/>
    <w:multiLevelType w:val="multilevel"/>
    <w:tmpl w:val="E07A5CC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95"/>
    <w:rsid w:val="00031D91"/>
    <w:rsid w:val="001642C4"/>
    <w:rsid w:val="001D5BC3"/>
    <w:rsid w:val="001E2909"/>
    <w:rsid w:val="00252F95"/>
    <w:rsid w:val="002A05A9"/>
    <w:rsid w:val="00300344"/>
    <w:rsid w:val="00555A3C"/>
    <w:rsid w:val="005A31A4"/>
    <w:rsid w:val="005B7962"/>
    <w:rsid w:val="006423B3"/>
    <w:rsid w:val="00703016"/>
    <w:rsid w:val="00801314"/>
    <w:rsid w:val="009C126A"/>
    <w:rsid w:val="00A405DF"/>
    <w:rsid w:val="00A607D5"/>
    <w:rsid w:val="00B079B5"/>
    <w:rsid w:val="00B148A5"/>
    <w:rsid w:val="00BF0A43"/>
    <w:rsid w:val="00C94094"/>
    <w:rsid w:val="00D90EE8"/>
    <w:rsid w:val="00F23AB4"/>
    <w:rsid w:val="00F4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C1089"/>
  <w15:docId w15:val="{9C4797F6-E34B-46E2-9DFA-DB950FF8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080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123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515F9"/>
  </w:style>
  <w:style w:type="character" w:customStyle="1" w:styleId="StopkaZnak">
    <w:name w:val="Stopka Znak"/>
    <w:basedOn w:val="Domylnaczcionkaakapitu"/>
    <w:link w:val="Stopka"/>
    <w:uiPriority w:val="99"/>
    <w:qFormat/>
    <w:rsid w:val="003515F9"/>
  </w:style>
  <w:style w:type="character" w:customStyle="1" w:styleId="czeinternetowe">
    <w:name w:val="Łącze internetowe"/>
    <w:basedOn w:val="Domylnaczcionkaakapitu"/>
    <w:uiPriority w:val="99"/>
    <w:unhideWhenUsed/>
    <w:rsid w:val="00302CE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808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F54F5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Times New Roman" w:hAnsi="Times New Roman"/>
      <w:b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Calibri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Calibri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515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E60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12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515F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5A31A4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B967-A13E-4F6B-ACD7-EF757247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Kalisz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Salamon</dc:creator>
  <cp:lastModifiedBy>ASiwek</cp:lastModifiedBy>
  <cp:revision>10</cp:revision>
  <cp:lastPrinted>2018-01-10T13:23:00Z</cp:lastPrinted>
  <dcterms:created xsi:type="dcterms:W3CDTF">2019-05-06T07:02:00Z</dcterms:created>
  <dcterms:modified xsi:type="dcterms:W3CDTF">2019-05-09T09:30:00Z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Kalisz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